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394D1" w14:textId="77777777" w:rsidR="004763B8" w:rsidRDefault="004763B8" w:rsidP="005730C9">
      <w:pPr>
        <w:spacing w:line="36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Abstract Name – Line and Composition</w:t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</w:p>
    <w:p w14:paraId="6150CAD3" w14:textId="77777777" w:rsidR="004B36EE" w:rsidRPr="00085110" w:rsidRDefault="004763B8" w:rsidP="006F54CA">
      <w:pPr>
        <w:spacing w:line="360" w:lineRule="auto"/>
        <w:contextualSpacing/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2D1B44C0" wp14:editId="0A2957B7">
            <wp:extent cx="1228334" cy="17900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 5.jpg"/>
                    <pic:cNvPicPr/>
                  </pic:nvPicPr>
                  <pic:blipFill>
                    <a:blip r:embed="rId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014" cy="1790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</w:rPr>
        <w:t xml:space="preserve">  </w:t>
      </w:r>
      <w:r>
        <w:rPr>
          <w:b/>
          <w:noProof/>
          <w:sz w:val="36"/>
          <w:szCs w:val="36"/>
        </w:rPr>
        <w:drawing>
          <wp:inline distT="0" distB="0" distL="0" distR="0" wp14:anchorId="6F16B269" wp14:editId="54C7696B">
            <wp:extent cx="1178316" cy="178839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1.jp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0"/>
                    <a:stretch/>
                  </pic:blipFill>
                  <pic:spPr bwMode="auto">
                    <a:xfrm>
                      <a:off x="0" y="0"/>
                      <a:ext cx="1179412" cy="1790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</w:rPr>
        <w:t xml:space="preserve">  </w:t>
      </w:r>
      <w:r>
        <w:rPr>
          <w:b/>
          <w:noProof/>
          <w:sz w:val="36"/>
          <w:szCs w:val="36"/>
        </w:rPr>
        <w:drawing>
          <wp:inline distT="0" distB="0" distL="0" distR="0" wp14:anchorId="012410B5" wp14:editId="5FA19345">
            <wp:extent cx="1250302" cy="181086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2.jpg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35"/>
                    <a:stretch/>
                  </pic:blipFill>
                  <pic:spPr bwMode="auto">
                    <a:xfrm>
                      <a:off x="0" y="0"/>
                      <a:ext cx="1250989" cy="18118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</w:rPr>
        <w:t xml:space="preserve">  </w:t>
      </w:r>
      <w:r>
        <w:rPr>
          <w:b/>
          <w:noProof/>
          <w:sz w:val="36"/>
          <w:szCs w:val="36"/>
        </w:rPr>
        <w:drawing>
          <wp:inline distT="0" distB="0" distL="0" distR="0" wp14:anchorId="549B9BA7" wp14:editId="70AF35F3">
            <wp:extent cx="1279385" cy="179579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3.jpg"/>
                    <pic:cNvPicPr/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3"/>
                    <a:stretch/>
                  </pic:blipFill>
                  <pic:spPr bwMode="auto">
                    <a:xfrm>
                      <a:off x="0" y="0"/>
                      <a:ext cx="1280183" cy="1796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</w:rPr>
        <w:t xml:space="preserve">  </w:t>
      </w:r>
      <w:r>
        <w:rPr>
          <w:b/>
          <w:noProof/>
          <w:sz w:val="36"/>
          <w:szCs w:val="36"/>
        </w:rPr>
        <w:drawing>
          <wp:inline distT="0" distB="0" distL="0" distR="0" wp14:anchorId="0CB594C8" wp14:editId="2D19668B">
            <wp:extent cx="1268963" cy="1796200"/>
            <wp:effectExtent l="0" t="0" r="127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4.jpg"/>
                    <pic:cNvPicPr/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4" t="1702" r="1728"/>
                    <a:stretch/>
                  </pic:blipFill>
                  <pic:spPr bwMode="auto">
                    <a:xfrm>
                      <a:off x="0" y="0"/>
                      <a:ext cx="1269473" cy="17969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81E3A1" w14:textId="77777777" w:rsidR="005730C9" w:rsidRDefault="00783637" w:rsidP="004B36EE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Objective</w:t>
      </w:r>
      <w:r w:rsidR="00181E6F" w:rsidRPr="005730C9">
        <w:rPr>
          <w:b/>
          <w:sz w:val="24"/>
          <w:szCs w:val="24"/>
          <w:u w:val="single"/>
        </w:rPr>
        <w:t xml:space="preserve">: </w:t>
      </w:r>
    </w:p>
    <w:p w14:paraId="301AED4A" w14:textId="08F07261" w:rsidR="005161B0" w:rsidRDefault="009569E4" w:rsidP="005161B0">
      <w:pPr>
        <w:spacing w:line="240" w:lineRule="auto"/>
        <w:contextualSpacing/>
        <w:rPr>
          <w:sz w:val="24"/>
          <w:szCs w:val="24"/>
        </w:rPr>
      </w:pPr>
      <w:r w:rsidRPr="005161B0">
        <w:rPr>
          <w:sz w:val="24"/>
          <w:szCs w:val="24"/>
        </w:rPr>
        <w:t xml:space="preserve">Create a strong and </w:t>
      </w:r>
      <w:r w:rsidR="00783637" w:rsidRPr="005161B0">
        <w:rPr>
          <w:sz w:val="24"/>
          <w:szCs w:val="24"/>
        </w:rPr>
        <w:t>interesting composition using a variety of line</w:t>
      </w:r>
      <w:r w:rsidRPr="005161B0">
        <w:rPr>
          <w:sz w:val="24"/>
          <w:szCs w:val="24"/>
        </w:rPr>
        <w:t xml:space="preserve"> types and weights</w:t>
      </w:r>
      <w:r w:rsidR="005161B0">
        <w:rPr>
          <w:sz w:val="24"/>
          <w:szCs w:val="24"/>
        </w:rPr>
        <w:t>.</w:t>
      </w:r>
    </w:p>
    <w:p w14:paraId="0B60A572" w14:textId="076A5EC8" w:rsidR="005161B0" w:rsidRDefault="000E716C" w:rsidP="005161B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Create an image with a high level of contrast.</w:t>
      </w:r>
    </w:p>
    <w:p w14:paraId="0B5CEFDB" w14:textId="77777777" w:rsidR="000E716C" w:rsidRPr="005161B0" w:rsidRDefault="000E716C" w:rsidP="005161B0">
      <w:pPr>
        <w:spacing w:line="240" w:lineRule="auto"/>
        <w:contextualSpacing/>
        <w:rPr>
          <w:sz w:val="24"/>
          <w:szCs w:val="24"/>
        </w:rPr>
      </w:pPr>
    </w:p>
    <w:p w14:paraId="7B0A95EE" w14:textId="4700AE0B" w:rsidR="005161B0" w:rsidRPr="005161B0" w:rsidRDefault="005161B0" w:rsidP="005161B0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Process</w:t>
      </w:r>
      <w:r w:rsidRPr="005161B0">
        <w:rPr>
          <w:b/>
          <w:sz w:val="24"/>
          <w:szCs w:val="24"/>
          <w:u w:val="single"/>
        </w:rPr>
        <w:t xml:space="preserve">: </w:t>
      </w:r>
    </w:p>
    <w:p w14:paraId="6CA89676" w14:textId="77777777" w:rsidR="004B36EE" w:rsidRDefault="00783637" w:rsidP="004B36E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Use your viewfinder to find an interesting composition within your </w:t>
      </w:r>
      <w:r w:rsidR="009569E4">
        <w:rPr>
          <w:sz w:val="24"/>
          <w:szCs w:val="24"/>
        </w:rPr>
        <w:t>pre-drawing</w:t>
      </w:r>
      <w:r>
        <w:rPr>
          <w:sz w:val="24"/>
          <w:szCs w:val="24"/>
        </w:rPr>
        <w:t>.  Whenever you see a strong composition, trace it in the viewfinder.</w:t>
      </w:r>
    </w:p>
    <w:p w14:paraId="1AA128CD" w14:textId="77777777" w:rsidR="00783637" w:rsidRDefault="009569E4" w:rsidP="009569E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Choose your strongest composition and cut it out from your pre-drawing.   </w:t>
      </w:r>
    </w:p>
    <w:p w14:paraId="33A704BC" w14:textId="435FA252" w:rsidR="009569E4" w:rsidRDefault="009569E4" w:rsidP="009569E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Begin drawing your composition onto your final drawing paper.  At this point, you are welcome to make small changes to your source image to enhance the composition.</w:t>
      </w:r>
      <w:r w:rsidR="000E716C">
        <w:rPr>
          <w:sz w:val="24"/>
          <w:szCs w:val="24"/>
        </w:rPr>
        <w:t xml:space="preserve">  You may free hand or use a grid to transfer your image.</w:t>
      </w:r>
    </w:p>
    <w:p w14:paraId="7EE21C2B" w14:textId="46E2F1A4" w:rsidR="000E716C" w:rsidRDefault="000E716C" w:rsidP="009569E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Use black sharpie to create a bold, high contrast image.</w:t>
      </w:r>
    </w:p>
    <w:p w14:paraId="5C286ED1" w14:textId="7B57DD07" w:rsidR="005161B0" w:rsidRDefault="005161B0" w:rsidP="005161B0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Types of Line Variations</w:t>
      </w:r>
      <w:r w:rsidRPr="005730C9">
        <w:rPr>
          <w:b/>
          <w:sz w:val="24"/>
          <w:szCs w:val="24"/>
          <w:u w:val="single"/>
        </w:rPr>
        <w:t xml:space="preserve">: </w:t>
      </w:r>
    </w:p>
    <w:p w14:paraId="2F1AC886" w14:textId="0A7646DE" w:rsidR="005161B0" w:rsidRDefault="005161B0" w:rsidP="005161B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Length – Lines can be long or short</w:t>
      </w:r>
    </w:p>
    <w:p w14:paraId="76896BAA" w14:textId="3DAAEB16" w:rsidR="005161B0" w:rsidRDefault="005161B0" w:rsidP="005161B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Width – Lines can be thick or thin</w:t>
      </w:r>
    </w:p>
    <w:p w14:paraId="610992FE" w14:textId="356D35CE" w:rsidR="005161B0" w:rsidRDefault="005161B0" w:rsidP="005161B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Texture – Lines can be rough or smooth</w:t>
      </w:r>
    </w:p>
    <w:p w14:paraId="39B5F987" w14:textId="3198B4B4" w:rsidR="005161B0" w:rsidRDefault="005161B0" w:rsidP="005161B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Direction – Lines can move in any direction, such as vertical, horizontal, or diagonal.</w:t>
      </w:r>
    </w:p>
    <w:p w14:paraId="22F1AB8C" w14:textId="186FA0A2" w:rsidR="005161B0" w:rsidRPr="005161B0" w:rsidRDefault="005161B0" w:rsidP="005161B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Degree of Curve – Lines can curve gradually or not at all, become wavy, or form spirals. </w:t>
      </w:r>
    </w:p>
    <w:p w14:paraId="7288B0F4" w14:textId="706C60D4" w:rsidR="005161B0" w:rsidRDefault="005161B0" w:rsidP="005161B0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Composition</w:t>
      </w:r>
      <w:r w:rsidRPr="005730C9">
        <w:rPr>
          <w:b/>
          <w:sz w:val="24"/>
          <w:szCs w:val="24"/>
          <w:u w:val="single"/>
        </w:rPr>
        <w:t xml:space="preserve">: </w:t>
      </w:r>
    </w:p>
    <w:p w14:paraId="09DD6207" w14:textId="29BD8442" w:rsidR="005161B0" w:rsidRDefault="005161B0" w:rsidP="005161B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Overlap</w:t>
      </w:r>
      <w:r w:rsidR="000E716C">
        <w:rPr>
          <w:sz w:val="24"/>
          <w:szCs w:val="24"/>
        </w:rPr>
        <w:t xml:space="preserve"> – Objects should overlap, not touch</w:t>
      </w:r>
    </w:p>
    <w:p w14:paraId="27B81B31" w14:textId="5CBF4B99" w:rsidR="005161B0" w:rsidRDefault="005161B0" w:rsidP="005161B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Crop</w:t>
      </w:r>
      <w:r w:rsidR="000E716C">
        <w:rPr>
          <w:sz w:val="24"/>
          <w:szCs w:val="24"/>
        </w:rPr>
        <w:t xml:space="preserve"> – Objects should interact with/intersect the edge of the paper</w:t>
      </w:r>
    </w:p>
    <w:p w14:paraId="0899F83C" w14:textId="069D015E" w:rsidR="005161B0" w:rsidRDefault="005161B0" w:rsidP="005161B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Rotate</w:t>
      </w:r>
      <w:r w:rsidR="000E716C">
        <w:rPr>
          <w:sz w:val="24"/>
          <w:szCs w:val="24"/>
        </w:rPr>
        <w:t xml:space="preserve"> – Tilted objects create a dynamic composition</w:t>
      </w:r>
    </w:p>
    <w:p w14:paraId="5A6439C9" w14:textId="2C202AF6" w:rsidR="005161B0" w:rsidRDefault="005161B0" w:rsidP="005161B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Focal Point</w:t>
      </w:r>
      <w:r w:rsidR="000E716C">
        <w:rPr>
          <w:sz w:val="24"/>
          <w:szCs w:val="24"/>
        </w:rPr>
        <w:t xml:space="preserve"> – Give the viewer something to focus on</w:t>
      </w:r>
    </w:p>
    <w:p w14:paraId="548C0EB2" w14:textId="0766D0EC" w:rsidR="005161B0" w:rsidRPr="005161B0" w:rsidRDefault="005161B0" w:rsidP="005161B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Off Centering</w:t>
      </w:r>
      <w:r w:rsidR="000E716C">
        <w:rPr>
          <w:sz w:val="24"/>
          <w:szCs w:val="24"/>
        </w:rPr>
        <w:t xml:space="preserve"> – Avoid placing objects in the center of the composition </w:t>
      </w:r>
    </w:p>
    <w:p w14:paraId="3664F871" w14:textId="77777777" w:rsidR="00CA5F56" w:rsidRPr="00155291" w:rsidRDefault="00CA5F56" w:rsidP="00155291">
      <w:pPr>
        <w:tabs>
          <w:tab w:val="left" w:pos="1423"/>
        </w:tabs>
        <w:rPr>
          <w:b/>
          <w:sz w:val="28"/>
          <w:szCs w:val="24"/>
        </w:rPr>
      </w:pPr>
      <w:bookmarkStart w:id="0" w:name="_GoBack"/>
      <w:bookmarkEnd w:id="0"/>
    </w:p>
    <w:sectPr w:rsidR="00CA5F56" w:rsidRPr="00155291" w:rsidSect="005730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71B7238"/>
    <w:multiLevelType w:val="hybridMultilevel"/>
    <w:tmpl w:val="63AAC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4591D"/>
    <w:multiLevelType w:val="hybridMultilevel"/>
    <w:tmpl w:val="F968B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F564E"/>
    <w:multiLevelType w:val="hybridMultilevel"/>
    <w:tmpl w:val="91EA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B0B07"/>
    <w:multiLevelType w:val="hybridMultilevel"/>
    <w:tmpl w:val="64DC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7492F"/>
    <w:multiLevelType w:val="hybridMultilevel"/>
    <w:tmpl w:val="84E24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777F8"/>
    <w:multiLevelType w:val="hybridMultilevel"/>
    <w:tmpl w:val="4F2A8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C5009"/>
    <w:multiLevelType w:val="hybridMultilevel"/>
    <w:tmpl w:val="55F04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E45B6"/>
    <w:multiLevelType w:val="hybridMultilevel"/>
    <w:tmpl w:val="1084D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6594C"/>
    <w:multiLevelType w:val="hybridMultilevel"/>
    <w:tmpl w:val="024C8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232F25"/>
    <w:multiLevelType w:val="hybridMultilevel"/>
    <w:tmpl w:val="91000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6F7591"/>
    <w:multiLevelType w:val="hybridMultilevel"/>
    <w:tmpl w:val="3930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3431ED"/>
    <w:multiLevelType w:val="hybridMultilevel"/>
    <w:tmpl w:val="35A6A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C5EFF"/>
    <w:multiLevelType w:val="hybridMultilevel"/>
    <w:tmpl w:val="39C82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0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0"/>
  </w:num>
  <w:num w:numId="11">
    <w:abstractNumId w:val="13"/>
  </w:num>
  <w:num w:numId="12">
    <w:abstractNumId w:val="11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23"/>
    <w:rsid w:val="00046152"/>
    <w:rsid w:val="00085110"/>
    <w:rsid w:val="000E716C"/>
    <w:rsid w:val="00113916"/>
    <w:rsid w:val="00155291"/>
    <w:rsid w:val="00181E6F"/>
    <w:rsid w:val="001A11FB"/>
    <w:rsid w:val="00255CEC"/>
    <w:rsid w:val="00263109"/>
    <w:rsid w:val="00325123"/>
    <w:rsid w:val="003B0DB7"/>
    <w:rsid w:val="004763B8"/>
    <w:rsid w:val="00482A52"/>
    <w:rsid w:val="004B36EE"/>
    <w:rsid w:val="005161B0"/>
    <w:rsid w:val="005730C9"/>
    <w:rsid w:val="00582255"/>
    <w:rsid w:val="006F54CA"/>
    <w:rsid w:val="00783637"/>
    <w:rsid w:val="00793173"/>
    <w:rsid w:val="00947528"/>
    <w:rsid w:val="009569E4"/>
    <w:rsid w:val="009E35C2"/>
    <w:rsid w:val="00A13E1A"/>
    <w:rsid w:val="00AC1DEC"/>
    <w:rsid w:val="00BA1280"/>
    <w:rsid w:val="00BF38A4"/>
    <w:rsid w:val="00C66E1E"/>
    <w:rsid w:val="00CA5F56"/>
    <w:rsid w:val="00CF679B"/>
    <w:rsid w:val="00D570E7"/>
    <w:rsid w:val="00E6719A"/>
    <w:rsid w:val="00EE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BFB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0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9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0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9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4.wdp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microsoft.com/office/2007/relationships/hdphoto" Target="media/hdphoto5.wdp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Hurckman</dc:creator>
  <cp:lastModifiedBy>Melissa Hurckman</cp:lastModifiedBy>
  <cp:revision>5</cp:revision>
  <cp:lastPrinted>2013-05-20T15:07:00Z</cp:lastPrinted>
  <dcterms:created xsi:type="dcterms:W3CDTF">2016-08-17T18:27:00Z</dcterms:created>
  <dcterms:modified xsi:type="dcterms:W3CDTF">2016-08-25T19:17:00Z</dcterms:modified>
</cp:coreProperties>
</file>